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C2" w:rsidRDefault="00404709">
      <w:r>
        <w:t>План заседаний МГНОК на 2018 год</w:t>
      </w:r>
    </w:p>
    <w:tbl>
      <w:tblPr>
        <w:tblStyle w:val="a3"/>
        <w:tblW w:w="0" w:type="auto"/>
        <w:tblLook w:val="04A0"/>
      </w:tblPr>
      <w:tblGrid>
        <w:gridCol w:w="1835"/>
        <w:gridCol w:w="5954"/>
        <w:gridCol w:w="1782"/>
      </w:tblGrid>
      <w:tr w:rsidR="00404709" w:rsidTr="00711470">
        <w:tc>
          <w:tcPr>
            <w:tcW w:w="1835" w:type="dxa"/>
          </w:tcPr>
          <w:p w:rsidR="00404709" w:rsidRDefault="00404709">
            <w:r>
              <w:t>Дата</w:t>
            </w:r>
          </w:p>
        </w:tc>
        <w:tc>
          <w:tcPr>
            <w:tcW w:w="5954" w:type="dxa"/>
          </w:tcPr>
          <w:p w:rsidR="00404709" w:rsidRDefault="00404709">
            <w:r>
              <w:t>Тема</w:t>
            </w:r>
          </w:p>
        </w:tc>
        <w:tc>
          <w:tcPr>
            <w:tcW w:w="1782" w:type="dxa"/>
          </w:tcPr>
          <w:p w:rsidR="00404709" w:rsidRDefault="00404709">
            <w:r>
              <w:t>Лекторы</w:t>
            </w:r>
          </w:p>
        </w:tc>
      </w:tr>
      <w:tr w:rsidR="00404709" w:rsidTr="00711470">
        <w:tc>
          <w:tcPr>
            <w:tcW w:w="1835" w:type="dxa"/>
          </w:tcPr>
          <w:p w:rsidR="00404709" w:rsidRDefault="00404709">
            <w:r>
              <w:t>21.03</w:t>
            </w:r>
          </w:p>
        </w:tc>
        <w:tc>
          <w:tcPr>
            <w:tcW w:w="5954" w:type="dxa"/>
          </w:tcPr>
          <w:p w:rsidR="00404709" w:rsidRDefault="00404709">
            <w:proofErr w:type="spellStart"/>
            <w:r>
              <w:t>Гепарин-индуцированная</w:t>
            </w:r>
            <w:proofErr w:type="spellEnd"/>
            <w:r>
              <w:t xml:space="preserve"> тромбоцитопения в кардиохирургии</w:t>
            </w:r>
          </w:p>
        </w:tc>
        <w:tc>
          <w:tcPr>
            <w:tcW w:w="1782" w:type="dxa"/>
          </w:tcPr>
          <w:p w:rsidR="00DA575F" w:rsidRDefault="00DA575F" w:rsidP="00DA575F">
            <w:r>
              <w:t xml:space="preserve">В.П. </w:t>
            </w:r>
            <w:proofErr w:type="spellStart"/>
            <w:r>
              <w:t>Газизова</w:t>
            </w:r>
            <w:proofErr w:type="spellEnd"/>
          </w:p>
          <w:p w:rsidR="00404709" w:rsidRDefault="00404709" w:rsidP="00DA575F">
            <w:r>
              <w:t>Э.Е. Власова</w:t>
            </w:r>
          </w:p>
        </w:tc>
      </w:tr>
      <w:tr w:rsidR="00615A73" w:rsidTr="00711470">
        <w:tc>
          <w:tcPr>
            <w:tcW w:w="1835" w:type="dxa"/>
          </w:tcPr>
          <w:p w:rsidR="00615A73" w:rsidRDefault="00615A73">
            <w:r>
              <w:t xml:space="preserve">18.04 </w:t>
            </w:r>
          </w:p>
        </w:tc>
        <w:tc>
          <w:tcPr>
            <w:tcW w:w="5954" w:type="dxa"/>
          </w:tcPr>
          <w:p w:rsidR="00615A73" w:rsidRDefault="00711470" w:rsidP="00711470">
            <w:r>
              <w:t>Роль липопротеид</w:t>
            </w:r>
            <w:proofErr w:type="gramStart"/>
            <w:r>
              <w:t>а(</w:t>
            </w:r>
            <w:proofErr w:type="gramEnd"/>
            <w:r>
              <w:t xml:space="preserve">а) в развитии периферического атеросклероза и </w:t>
            </w:r>
            <w:proofErr w:type="spellStart"/>
            <w:r>
              <w:t>сердечно-сосудистых</w:t>
            </w:r>
            <w:proofErr w:type="spellEnd"/>
            <w:r>
              <w:t xml:space="preserve"> заболеваний </w:t>
            </w:r>
          </w:p>
        </w:tc>
        <w:tc>
          <w:tcPr>
            <w:tcW w:w="1782" w:type="dxa"/>
          </w:tcPr>
          <w:p w:rsidR="00711470" w:rsidRDefault="00711470" w:rsidP="00711470">
            <w:r>
              <w:t xml:space="preserve">Н.А. </w:t>
            </w:r>
            <w:proofErr w:type="spellStart"/>
            <w:r>
              <w:t>Тмоян</w:t>
            </w:r>
            <w:proofErr w:type="spellEnd"/>
          </w:p>
          <w:p w:rsidR="00711470" w:rsidRDefault="00711470" w:rsidP="00711470">
            <w:r>
              <w:t xml:space="preserve">М.В. Ежов </w:t>
            </w:r>
          </w:p>
          <w:p w:rsidR="00615A73" w:rsidRDefault="00615A73" w:rsidP="006624BA"/>
        </w:tc>
      </w:tr>
      <w:tr w:rsidR="00404709" w:rsidTr="00711470">
        <w:tc>
          <w:tcPr>
            <w:tcW w:w="1835" w:type="dxa"/>
          </w:tcPr>
          <w:p w:rsidR="00404709" w:rsidRDefault="00D02161">
            <w:r>
              <w:t>16.05</w:t>
            </w:r>
          </w:p>
        </w:tc>
        <w:tc>
          <w:tcPr>
            <w:tcW w:w="5954" w:type="dxa"/>
          </w:tcPr>
          <w:p w:rsidR="00404709" w:rsidRDefault="00711470">
            <w:r>
              <w:t>С</w:t>
            </w:r>
            <w:r w:rsidRPr="00710CAD">
              <w:t xml:space="preserve">индром </w:t>
            </w:r>
            <w:proofErr w:type="spellStart"/>
            <w:r w:rsidRPr="00710CAD">
              <w:t>Бругада</w:t>
            </w:r>
            <w:proofErr w:type="spellEnd"/>
            <w:r w:rsidRPr="00710CAD">
              <w:t xml:space="preserve">, </w:t>
            </w:r>
            <w:r>
              <w:t>клинический случай и обзор проблемы</w:t>
            </w:r>
          </w:p>
        </w:tc>
        <w:tc>
          <w:tcPr>
            <w:tcW w:w="1782" w:type="dxa"/>
          </w:tcPr>
          <w:p w:rsidR="00711470" w:rsidRDefault="00711470" w:rsidP="00711470">
            <w:r>
              <w:t>Н.Ю. Миронов</w:t>
            </w:r>
          </w:p>
          <w:p w:rsidR="00711470" w:rsidRDefault="00711470" w:rsidP="00711470">
            <w:r>
              <w:t>Е.Б. Майков</w:t>
            </w:r>
          </w:p>
          <w:p w:rsidR="00710CAD" w:rsidRDefault="00711470" w:rsidP="00711470">
            <w:r>
              <w:t>С.П. Голицын</w:t>
            </w:r>
          </w:p>
        </w:tc>
      </w:tr>
      <w:tr w:rsidR="00615A73" w:rsidTr="00711470">
        <w:tc>
          <w:tcPr>
            <w:tcW w:w="1835" w:type="dxa"/>
          </w:tcPr>
          <w:p w:rsidR="00615A73" w:rsidRDefault="00615A73">
            <w:r>
              <w:t>20.06</w:t>
            </w:r>
          </w:p>
        </w:tc>
        <w:tc>
          <w:tcPr>
            <w:tcW w:w="5954" w:type="dxa"/>
          </w:tcPr>
          <w:p w:rsidR="00615A73" w:rsidRDefault="00615A73" w:rsidP="006624BA">
            <w:r>
              <w:t xml:space="preserve">Роль </w:t>
            </w:r>
            <w:proofErr w:type="spellStart"/>
            <w:r>
              <w:t>цитомегаловируса</w:t>
            </w:r>
            <w:proofErr w:type="spellEnd"/>
            <w:r>
              <w:t xml:space="preserve"> в развитии инфаркта миокарда. Организация помощи при инфаркте миокарда в </w:t>
            </w:r>
            <w:proofErr w:type="gramStart"/>
            <w:r>
              <w:t>г</w:t>
            </w:r>
            <w:proofErr w:type="gramEnd"/>
            <w:r>
              <w:t>. Москве.</w:t>
            </w:r>
          </w:p>
        </w:tc>
        <w:tc>
          <w:tcPr>
            <w:tcW w:w="1782" w:type="dxa"/>
          </w:tcPr>
          <w:p w:rsidR="00615A73" w:rsidRDefault="00615A73" w:rsidP="006624BA">
            <w:r>
              <w:t>А.М. Лебедева</w:t>
            </w:r>
          </w:p>
          <w:p w:rsidR="00615A73" w:rsidRDefault="00615A73" w:rsidP="006624BA">
            <w:r>
              <w:t>А.Ю. Лебедева</w:t>
            </w:r>
          </w:p>
          <w:p w:rsidR="00615A73" w:rsidRDefault="00615A73" w:rsidP="006624BA"/>
        </w:tc>
      </w:tr>
    </w:tbl>
    <w:p w:rsidR="00404709" w:rsidRDefault="00404709"/>
    <w:sectPr w:rsidR="00404709" w:rsidSect="0067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08"/>
  <w:characterSpacingControl w:val="doNotCompress"/>
  <w:compat/>
  <w:rsids>
    <w:rsidRoot w:val="00404709"/>
    <w:rsid w:val="00265A0C"/>
    <w:rsid w:val="0037721E"/>
    <w:rsid w:val="00404709"/>
    <w:rsid w:val="005E1CD3"/>
    <w:rsid w:val="00615A73"/>
    <w:rsid w:val="00670DC2"/>
    <w:rsid w:val="006C039D"/>
    <w:rsid w:val="00710CAD"/>
    <w:rsid w:val="00711470"/>
    <w:rsid w:val="00A056A0"/>
    <w:rsid w:val="00A41170"/>
    <w:rsid w:val="00A45A66"/>
    <w:rsid w:val="00B2621F"/>
    <w:rsid w:val="00C944B0"/>
    <w:rsid w:val="00D02161"/>
    <w:rsid w:val="00DA575F"/>
    <w:rsid w:val="00F2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5</cp:revision>
  <dcterms:created xsi:type="dcterms:W3CDTF">2018-01-18T10:32:00Z</dcterms:created>
  <dcterms:modified xsi:type="dcterms:W3CDTF">2018-02-26T13:56:00Z</dcterms:modified>
</cp:coreProperties>
</file>